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2E" w:rsidRPr="00F56536" w:rsidRDefault="00A26D2E" w:rsidP="00A26D2E">
      <w:pPr>
        <w:spacing w:after="0" w:line="240" w:lineRule="auto"/>
        <w:ind w:left="504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PAT</w:t>
      </w:r>
      <w:r w:rsidRPr="00F56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lt-LT"/>
        </w:rPr>
        <w:t>V</w:t>
      </w:r>
      <w:r w:rsidRPr="00F565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I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R</w:t>
      </w:r>
      <w:r w:rsidRPr="00F565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 w:eastAsia="lt-LT"/>
        </w:rPr>
        <w:t>T</w:t>
      </w: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I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NTA</w:t>
      </w:r>
    </w:p>
    <w:p w:rsidR="00A26D2E" w:rsidRPr="00F56536" w:rsidRDefault="00A26D2E" w:rsidP="00A26D2E">
      <w:pPr>
        <w:spacing w:after="0" w:line="240" w:lineRule="auto"/>
        <w:ind w:left="432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 xml:space="preserve">  </w:t>
      </w: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Vilniaus lopšelio-darželio „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Šnekutis</w:t>
      </w: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“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</w:t>
      </w:r>
    </w:p>
    <w:p w:rsidR="00A26D2E" w:rsidRPr="00F56536" w:rsidRDefault="00A26D2E" w:rsidP="00A26D2E">
      <w:pPr>
        <w:spacing w:after="0" w:line="240" w:lineRule="auto"/>
        <w:ind w:left="432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direktoriaus </w:t>
      </w:r>
    </w:p>
    <w:p w:rsidR="00A26D2E" w:rsidRPr="00F56536" w:rsidRDefault="00A26D2E" w:rsidP="00A26D2E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</w:t>
      </w:r>
      <w:r w:rsidR="00C35F4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2019 m. rugpjūčio 1</w:t>
      </w:r>
      <w:r w:rsidR="005C116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d. </w:t>
      </w:r>
    </w:p>
    <w:p w:rsidR="00A26D2E" w:rsidRPr="00F56536" w:rsidRDefault="00A26D2E" w:rsidP="00A26D2E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į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sa</w:t>
      </w:r>
      <w:r w:rsidRPr="00F565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lt-LT"/>
        </w:rPr>
        <w:t>k</w:t>
      </w:r>
      <w:r w:rsidRPr="00F565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y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mu N</w:t>
      </w:r>
      <w:r w:rsidRPr="00F56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lt-LT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 V-</w:t>
      </w:r>
      <w:r w:rsidR="00C35F4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87</w:t>
      </w:r>
    </w:p>
    <w:p w:rsidR="00A26D2E" w:rsidRPr="00837554" w:rsidRDefault="00A26D2E" w:rsidP="00A26D2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A26D2E" w:rsidRPr="00837554" w:rsidRDefault="00A26D2E" w:rsidP="00A26D2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A26D2E" w:rsidRDefault="00A26D2E" w:rsidP="00A26D2E">
      <w:pPr>
        <w:spacing w:after="0" w:line="276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 xml:space="preserve">VILNIAUS LOPŠELIO-DARŽELIO „ŠNEKUTIS“ </w:t>
      </w:r>
    </w:p>
    <w:p w:rsidR="00A26D2E" w:rsidRPr="005C1162" w:rsidRDefault="00A26D2E" w:rsidP="005C1162">
      <w:pPr>
        <w:spacing w:after="0" w:line="276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PSICHOLOGO</w:t>
      </w:r>
      <w:r w:rsidR="005C116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 xml:space="preserve"> 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P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lt-LT"/>
        </w:rPr>
        <w:t>R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EIGYBĖS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lt-LT"/>
        </w:rPr>
        <w:t>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PRA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Š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YMA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S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NR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.</w:t>
      </w:r>
      <w:r w:rsidRPr="00995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 xml:space="preserve"> </w:t>
      </w:r>
    </w:p>
    <w:p w:rsidR="00A26D2E" w:rsidRPr="00277FB8" w:rsidRDefault="00A26D2E" w:rsidP="005C116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4"/>
          <w:lang w:val="lt-LT" w:eastAsia="lt-LT"/>
        </w:rPr>
      </w:pPr>
      <w:bookmarkStart w:id="0" w:name="_GoBack"/>
      <w:bookmarkEnd w:id="0"/>
    </w:p>
    <w:p w:rsidR="00A26D2E" w:rsidRDefault="00A26D2E" w:rsidP="005C1162">
      <w:pPr>
        <w:pStyle w:val="Sraopastraip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F1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Pareigų pavadinimas:</w:t>
      </w:r>
      <w:r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Vilniaus lopšelio-darželio „Šnekutis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“</w:t>
      </w:r>
      <w:r w:rsidR="004A37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(toliau – mokykla)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5C116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psichologas.</w:t>
      </w:r>
    </w:p>
    <w:p w:rsidR="00A26D2E" w:rsidRPr="00A26D2E" w:rsidRDefault="00A26D2E" w:rsidP="005C1162">
      <w:pPr>
        <w:pStyle w:val="Sraopastraip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A26D2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lt-LT" w:eastAsia="lt-LT"/>
        </w:rPr>
        <w:t>P</w:t>
      </w:r>
      <w:r w:rsidRPr="00A26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ar</w:t>
      </w:r>
      <w:r w:rsidRPr="00A26D2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lt-LT" w:eastAsia="lt-LT"/>
        </w:rPr>
        <w:t>e</w:t>
      </w:r>
      <w:r w:rsidRPr="00A26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i</w:t>
      </w:r>
      <w:r w:rsidRPr="00A26D2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lt-LT" w:eastAsia="lt-LT"/>
        </w:rPr>
        <w:t>g</w:t>
      </w:r>
      <w:r w:rsidRPr="00A26D2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lt-LT" w:eastAsia="lt-LT"/>
        </w:rPr>
        <w:t>y</w:t>
      </w:r>
      <w:r w:rsidRPr="00A26D2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lt-LT" w:eastAsia="lt-LT"/>
        </w:rPr>
        <w:t>b</w:t>
      </w:r>
      <w:r w:rsidRPr="00A26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 xml:space="preserve">ės </w:t>
      </w:r>
      <w:r w:rsidRPr="00A26D2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lt-LT" w:eastAsia="lt-LT"/>
        </w:rPr>
        <w:t>l</w:t>
      </w:r>
      <w:r w:rsidRPr="00A26D2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lt-LT" w:eastAsia="lt-LT"/>
        </w:rPr>
        <w:t>yg</w:t>
      </w:r>
      <w:r w:rsidRPr="00A26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is</w:t>
      </w:r>
      <w:r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: A1.</w:t>
      </w:r>
    </w:p>
    <w:p w:rsidR="00A26D2E" w:rsidRPr="00A26D2E" w:rsidRDefault="00A26D2E" w:rsidP="005C1162">
      <w:pPr>
        <w:pStyle w:val="Sraopastraipa"/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A26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Pareigybės paskirtis:</w:t>
      </w:r>
      <w:r w:rsidRPr="00A26D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rūpi</w:t>
      </w:r>
      <w:r>
        <w:rPr>
          <w:rFonts w:ascii="Times New Roman" w:hAnsi="Times New Roman" w:cs="Times New Roman"/>
          <w:color w:val="000000"/>
          <w:sz w:val="24"/>
          <w:szCs w:val="24"/>
        </w:rPr>
        <w:t>ntis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vaikų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psichine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sveikata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reikalingų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psichologinių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ugdymo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sąlygų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sudarymu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6D2E" w:rsidRPr="00A26D2E" w:rsidRDefault="00A26D2E" w:rsidP="005C1162">
      <w:pPr>
        <w:pStyle w:val="Sraopastraip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A26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Pareigybės pavaldumas</w:t>
      </w:r>
      <w:r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– psichologas yra tiesiogiai pavaldus lopšelio-darželio „Šnekutis“ direktoriui</w:t>
      </w:r>
      <w:r w:rsidR="005C1162">
        <w:rPr>
          <w:rFonts w:ascii="Times New Roman" w:eastAsia="Times New Roman" w:hAnsi="Times New Roman" w:cs="Times New Roman"/>
          <w:color w:val="000000"/>
          <w:sz w:val="23"/>
          <w:szCs w:val="23"/>
          <w:lang w:val="lt-LT" w:eastAsia="lt-LT"/>
        </w:rPr>
        <w:t>, savo darbą derina su direktoriaus pavaduotoju ugdymui.</w:t>
      </w:r>
    </w:p>
    <w:p w:rsidR="00A26D2E" w:rsidRDefault="00A26D2E" w:rsidP="005C1162">
      <w:pPr>
        <w:pStyle w:val="Sraopastraipa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:rsidR="00A26D2E" w:rsidRPr="00A26D2E" w:rsidRDefault="00A26D2E" w:rsidP="005C1162">
      <w:pPr>
        <w:pStyle w:val="Sraopastraipa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</w:pPr>
      <w:r w:rsidRPr="00A26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BENDROSIOS NUOSTATOS</w:t>
      </w:r>
    </w:p>
    <w:p w:rsidR="00A26D2E" w:rsidRPr="005C1162" w:rsidRDefault="00A26D2E" w:rsidP="004A37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C116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1. Mokyklos psichologo pareiginė instrukcija reglamentuoja mokyklos psichologo profesinę</w:t>
      </w:r>
      <w:r w:rsidR="004A37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BF75E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veiklą. Ši instrukcija gali būti keičiama Švietimo ir mokslo mi</w:t>
      </w:r>
      <w:r w:rsidR="005C116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nisterijos, Lietuvos psichologų </w:t>
      </w:r>
      <w:r w:rsidRPr="005C116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sąjungos ar Mokyklos psichologų kvalifikacijos komisijos iniciatyva.</w:t>
      </w:r>
    </w:p>
    <w:p w:rsidR="00A26D2E" w:rsidRPr="00BF75EE" w:rsidRDefault="00A26D2E" w:rsidP="005C1162">
      <w:pPr>
        <w:pStyle w:val="Sraopastraipa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2. </w:t>
      </w:r>
      <w:r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Mokyklos psichologu gali dirbti specialistas, turintis ne mažesnį kaip psichologijos magistro laipsnį arba jam prilygstantį studijų kvalifikacinį laipsnį patvirtinantį diplomą. Šis specialistas pirmus metus dirba kuruojamas psichologo metodininko arba psichologo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e</w:t>
      </w:r>
      <w:r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ksperto. Kuruojami turi dirbti ir neatestuoti psichologai. Specialistai, turintys psichologijos</w:t>
      </w:r>
      <w:r w:rsidR="005C116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BF75E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bakalauro laipsnį ar psichologijos mokytojo kvalifikaciją, gali </w:t>
      </w:r>
      <w:r w:rsidR="005C116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dirbti psichologu asistentu tik </w:t>
      </w:r>
      <w:r w:rsidRPr="00BF75E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psichologo metodininko arba psichologo eksperto kuruojami.</w:t>
      </w:r>
    </w:p>
    <w:p w:rsidR="00A26D2E" w:rsidRPr="005C1162" w:rsidRDefault="00A26D2E" w:rsidP="005C11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</w:pPr>
      <w:r w:rsidRPr="005C1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MOKYKLOS PSICHOLOGO PAGRINDINĖS DARBO KRYPTYS IR TURINYS</w:t>
      </w:r>
    </w:p>
    <w:p w:rsidR="00A26D2E" w:rsidRDefault="00A26D2E" w:rsidP="005C116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:rsidR="00A26D2E" w:rsidRPr="00A26D2E" w:rsidRDefault="004A373A" w:rsidP="005C116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4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 Mokyklos psichologo veikla yra kompleksinė, tiesiog</w:t>
      </w:r>
      <w:r w:rsid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iai ar netiesiogiai susijusi su švietimo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įstaigomis ir šeimomis ir apima šias kryptis:</w:t>
      </w:r>
    </w:p>
    <w:p w:rsidR="00A26D2E" w:rsidRPr="00A26D2E" w:rsidRDefault="004A373A" w:rsidP="005C116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4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.1. Konsultavimo: tai pagrindinė mokyklos psichologo</w:t>
      </w:r>
      <w:r w:rsid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veiklos kryptis. Konsultuojama 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siekiant aptarti ir nustatyti vaiko, tėvų (ar teisėtų vaiko atstovų</w:t>
      </w:r>
      <w:r w:rsid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), pedagogų problemas, planuoti 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veiklą joms spręsti ir numatyti tiesioginio poveikio būdus. M</w:t>
      </w:r>
      <w:r w:rsid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okyklos psichologas dažniausiai 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pateikia rekomendacijas ir moko ugdymo proceso daly</w:t>
      </w:r>
      <w:r w:rsid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vius tiesioginio poveikio būdų, 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bendradarbiauja su tėvais (ar teisėtais vaiko atstovais), pe</w:t>
      </w:r>
      <w:r w:rsid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dagogais, švietimo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įsta</w:t>
      </w:r>
      <w:r w:rsid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igų 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vadovais ir kitais su vaiko ugdymu susijusiais asmenimis.</w:t>
      </w:r>
    </w:p>
    <w:p w:rsidR="00A26D2E" w:rsidRPr="00A26D2E" w:rsidRDefault="004A373A" w:rsidP="005C116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4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.2. Psichologinio įvertinimo: tai konsultavimo tikslai</w:t>
      </w:r>
      <w:r w:rsid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s reikalingų duomenų apie vaiko 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psichologinės problemos būklę gavimas, remiantis psichologiniais metodais. </w:t>
      </w:r>
    </w:p>
    <w:p w:rsidR="00A26D2E" w:rsidRPr="00A26D2E" w:rsidRDefault="004A373A" w:rsidP="005C116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4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.3. Profesinio kuravimo: tai mokyklos psichologo veiklos kuravimas, atliekamas siekiant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užtikrinti psichologo darbo kokybę, profesinį tobulėjimą ir pagelbėti sprendžiant sudėtingus atvejus.</w:t>
      </w:r>
    </w:p>
    <w:p w:rsidR="00A26D2E" w:rsidRPr="00A26D2E" w:rsidRDefault="004A373A" w:rsidP="00A26D2E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4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.4. Tyrimo: tai mokslinis, sistemingas psichologinių fak</w:t>
      </w:r>
      <w:r w:rsid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tų kaupimas, jų atskleidimas ir 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analizė; rekomendacijų rengimas, remiantis tyrimo medžiaga, jų teikimas ir diegimas praktinė</w:t>
      </w:r>
      <w:r w:rsid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je 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veikloje.</w:t>
      </w:r>
    </w:p>
    <w:p w:rsidR="00A26D2E" w:rsidRPr="00A26D2E" w:rsidRDefault="004A373A" w:rsidP="00A26D2E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4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.5. Psichologinio švietimo: tėvų, pedagogų ir kitų s</w:t>
      </w:r>
      <w:r w:rsid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u vaiko ugdymu susijusių asmenų 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švietimas aktualiais vaiko psichologijos, amžiaus tarpsnių, pedagogi</w:t>
      </w:r>
      <w:r w:rsid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nės ir socialinės psichologijos 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klausimais.</w:t>
      </w:r>
    </w:p>
    <w:p w:rsidR="00A26D2E" w:rsidRPr="00A26D2E" w:rsidRDefault="004A373A" w:rsidP="003B45C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lastRenderedPageBreak/>
        <w:t>5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 Mokyklos psichologo darbo turinys priklauso n</w:t>
      </w:r>
      <w:r w:rsid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uo įstaigos poreikių ir turimos 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kvalifikacinės kategor</w:t>
      </w:r>
      <w:r w:rsidR="00A26D2E" w:rsidRPr="004A37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ijos</w:t>
      </w:r>
      <w:r w:rsidRPr="004A37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(</w:t>
      </w:r>
      <w:r w:rsidRPr="004A373A">
        <w:rPr>
          <w:rFonts w:ascii="Times New Roman" w:hAnsi="Times New Roman" w:cs="Times New Roman"/>
          <w:sz w:val="24"/>
          <w:szCs w:val="24"/>
          <w:lang w:val="lt-LT"/>
        </w:rPr>
        <w:t>ketvirtoji (žemiausia), trečioji, antroji ir pirmoji</w:t>
      </w:r>
      <w:r>
        <w:rPr>
          <w:lang w:val="lt-LT"/>
        </w:rPr>
        <w:t>)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:</w:t>
      </w:r>
    </w:p>
    <w:p w:rsidR="005F784C" w:rsidRDefault="004A373A" w:rsidP="003B45C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5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.1. </w:t>
      </w:r>
      <w:r w:rsidR="00A26D2E" w:rsidRPr="00A26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Psichologo asistento</w:t>
      </w:r>
      <w:r w:rsidR="00A26D2E"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darbo turinys: </w:t>
      </w:r>
    </w:p>
    <w:p w:rsidR="00A26D2E" w:rsidRDefault="00A26D2E" w:rsidP="003B45C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savarankiškai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sichologiškai šviečia tėvus (ar </w:t>
      </w:r>
      <w:r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teisėtus vaiko atstovus), pedagogus, konsultuoja neviršydamas 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vo kompetencijos (pagal turimus </w:t>
      </w:r>
      <w:r w:rsidRPr="00A26D2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kvalifikacinius pažymėjimus), veda psichologijos pamokas.</w:t>
      </w:r>
    </w:p>
    <w:p w:rsidR="005F784C" w:rsidRDefault="00A26D2E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spellStart"/>
      <w:r w:rsidRPr="005F784C">
        <w:rPr>
          <w:rFonts w:ascii="Times New Roman" w:hAnsi="Times New Roman" w:cs="Times New Roman"/>
          <w:b/>
          <w:color w:val="000000"/>
          <w:sz w:val="24"/>
          <w:szCs w:val="24"/>
        </w:rPr>
        <w:t>Psichologo</w:t>
      </w:r>
      <w:proofErr w:type="spellEnd"/>
      <w:r w:rsidRPr="005F7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b/>
          <w:color w:val="000000"/>
          <w:sz w:val="24"/>
          <w:szCs w:val="24"/>
        </w:rPr>
        <w:t>darbo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turinys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26D2E" w:rsidRDefault="00A26D2E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savarankiškai</w:t>
      </w:r>
      <w:proofErr w:type="spellEnd"/>
      <w:proofErr w:type="gram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psichologiškai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įvertin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vaiką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konsultuoja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vaikus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tėvus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teisėtus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vaiko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atstovus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pedagogus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atlieka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psic</w:t>
      </w:r>
      <w:r>
        <w:rPr>
          <w:rFonts w:ascii="Times New Roman" w:hAnsi="Times New Roman" w:cs="Times New Roman"/>
          <w:color w:val="000000"/>
          <w:sz w:val="24"/>
          <w:szCs w:val="24"/>
        </w:rPr>
        <w:t>hologinius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tyrimus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organizuoja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psichologinį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švietimą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veda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psichologijos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pamokas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5F784C" w:rsidRDefault="00A26D2E" w:rsidP="003B45CF">
      <w:pPr>
        <w:spacing w:after="0" w:line="276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proofErr w:type="spellStart"/>
      <w:proofErr w:type="gramStart"/>
      <w:r w:rsidR="004A373A" w:rsidRPr="004A373A">
        <w:rPr>
          <w:rFonts w:ascii="Times New Roman" w:hAnsi="Times New Roman" w:cs="Times New Roman"/>
          <w:b/>
          <w:color w:val="000000"/>
          <w:sz w:val="24"/>
          <w:szCs w:val="24"/>
        </w:rPr>
        <w:t>ketvirtosios</w:t>
      </w:r>
      <w:proofErr w:type="spellEnd"/>
      <w:proofErr w:type="gramEnd"/>
      <w:r w:rsidR="004A373A" w:rsidRPr="004A37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A373A" w:rsidRPr="004A373A">
        <w:rPr>
          <w:rFonts w:ascii="Times New Roman" w:hAnsi="Times New Roman" w:cs="Times New Roman"/>
          <w:b/>
          <w:color w:val="000000"/>
          <w:sz w:val="24"/>
          <w:szCs w:val="24"/>
        </w:rPr>
        <w:t>kategorijos</w:t>
      </w:r>
      <w:proofErr w:type="spellEnd"/>
      <w:r w:rsidR="004A37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b/>
          <w:color w:val="000000"/>
          <w:sz w:val="24"/>
          <w:szCs w:val="24"/>
        </w:rPr>
        <w:t>psichologo</w:t>
      </w:r>
      <w:proofErr w:type="spellEnd"/>
      <w:r w:rsid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784C">
        <w:rPr>
          <w:rFonts w:ascii="Times New Roman" w:hAnsi="Times New Roman" w:cs="Times New Roman"/>
          <w:color w:val="000000"/>
          <w:sz w:val="24"/>
          <w:szCs w:val="24"/>
        </w:rPr>
        <w:t>darbo</w:t>
      </w:r>
      <w:proofErr w:type="spellEnd"/>
      <w:r w:rsid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784C">
        <w:rPr>
          <w:rFonts w:ascii="Times New Roman" w:hAnsi="Times New Roman" w:cs="Times New Roman"/>
          <w:color w:val="000000"/>
          <w:sz w:val="24"/>
          <w:szCs w:val="24"/>
        </w:rPr>
        <w:t>turinys</w:t>
      </w:r>
      <w:proofErr w:type="spellEnd"/>
      <w:r w:rsidR="005F784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784C" w:rsidRDefault="005F784C" w:rsidP="003B45CF">
      <w:pPr>
        <w:spacing w:after="0" w:line="276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psichologiškai</w:t>
      </w:r>
      <w:proofErr w:type="spellEnd"/>
      <w:proofErr w:type="gram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įvertina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vaiką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dirba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sutrikimų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mokymosi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negalių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turinčiais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probl</w:t>
      </w:r>
      <w:r>
        <w:rPr>
          <w:rFonts w:ascii="Times New Roman" w:hAnsi="Times New Roman" w:cs="Times New Roman"/>
          <w:color w:val="000000"/>
          <w:sz w:val="24"/>
          <w:szCs w:val="24"/>
        </w:rPr>
        <w:t>emiškais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mokymosi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motyvacijos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1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elgesio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emocinių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bendravimo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problemų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turinčiais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vaikais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individualiai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arba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grupėse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konsultuoja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tėvus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teisėtus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vaiko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atstovus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pedagogus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psichologiškai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šviečia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tėvus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teisėtus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vaiko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atstovus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pedagogus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spręsdamas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vaikų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problemas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bendradarbiauja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kitais</w:t>
      </w:r>
      <w:proofErr w:type="spellEnd"/>
      <w:r w:rsidR="004A37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373A">
        <w:rPr>
          <w:rFonts w:ascii="Times New Roman" w:hAnsi="Times New Roman" w:cs="Times New Roman"/>
          <w:color w:val="000000"/>
          <w:sz w:val="24"/>
          <w:szCs w:val="24"/>
        </w:rPr>
        <w:t>specialistais</w:t>
      </w:r>
      <w:proofErr w:type="spellEnd"/>
      <w:r w:rsidR="004A373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4A373A">
        <w:rPr>
          <w:rFonts w:ascii="Times New Roman" w:hAnsi="Times New Roman" w:cs="Times New Roman"/>
          <w:color w:val="000000"/>
          <w:sz w:val="24"/>
          <w:szCs w:val="24"/>
        </w:rPr>
        <w:t>specialiaisiais</w:t>
      </w:r>
      <w:proofErr w:type="spellEnd"/>
      <w:r w:rsidR="004A37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373A">
        <w:rPr>
          <w:rFonts w:ascii="Times New Roman" w:hAnsi="Times New Roman" w:cs="Times New Roman"/>
          <w:color w:val="000000"/>
          <w:sz w:val="24"/>
          <w:szCs w:val="24"/>
        </w:rPr>
        <w:t>pedagogais</w:t>
      </w:r>
      <w:proofErr w:type="spellEnd"/>
      <w:r w:rsidR="004A37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A373A">
        <w:rPr>
          <w:rFonts w:ascii="Times New Roman" w:hAnsi="Times New Roman" w:cs="Times New Roman"/>
          <w:color w:val="000000"/>
          <w:sz w:val="24"/>
          <w:szCs w:val="24"/>
        </w:rPr>
        <w:t>logopedais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dirba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mokyklos</w:t>
      </w:r>
      <w:proofErr w:type="spellEnd"/>
      <w:r w:rsidR="004A37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1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1162">
        <w:rPr>
          <w:rFonts w:ascii="Times New Roman" w:hAnsi="Times New Roman" w:cs="Times New Roman"/>
          <w:color w:val="000000"/>
          <w:sz w:val="24"/>
          <w:szCs w:val="24"/>
        </w:rPr>
        <w:t>komisijoje</w:t>
      </w:r>
      <w:proofErr w:type="spellEnd"/>
      <w:r w:rsidR="005C1162">
        <w:rPr>
          <w:rFonts w:ascii="Times New Roman" w:hAnsi="Times New Roman" w:cs="Times New Roman"/>
          <w:color w:val="000000"/>
          <w:sz w:val="24"/>
          <w:szCs w:val="24"/>
        </w:rPr>
        <w:t xml:space="preserve">. Be to, </w:t>
      </w:r>
      <w:proofErr w:type="spellStart"/>
      <w:r w:rsidR="005C1162">
        <w:rPr>
          <w:rFonts w:ascii="Times New Roman" w:hAnsi="Times New Roman" w:cs="Times New Roman"/>
          <w:color w:val="000000"/>
          <w:sz w:val="24"/>
          <w:szCs w:val="24"/>
        </w:rPr>
        <w:t>esant</w:t>
      </w:r>
      <w:proofErr w:type="spellEnd"/>
      <w:r w:rsidR="005C1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="004A373A">
        <w:rPr>
          <w:rFonts w:ascii="Times New Roman" w:hAnsi="Times New Roman" w:cs="Times New Roman"/>
          <w:color w:val="000000"/>
          <w:sz w:val="24"/>
          <w:szCs w:val="24"/>
        </w:rPr>
        <w:t>reikiui</w:t>
      </w:r>
      <w:proofErr w:type="spellEnd"/>
      <w:r w:rsidR="004A37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ikimokyklinėje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ugdymo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įstaigoje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veda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bendravimo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socialinių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įgūdžių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lavinimo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užsiėmimus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vaikų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373A">
        <w:rPr>
          <w:rFonts w:ascii="Times New Roman" w:hAnsi="Times New Roman" w:cs="Times New Roman"/>
          <w:color w:val="000000"/>
          <w:sz w:val="24"/>
          <w:szCs w:val="24"/>
        </w:rPr>
        <w:t>grupėms</w:t>
      </w:r>
      <w:proofErr w:type="spellEnd"/>
      <w:r w:rsidR="004A373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4A373A">
        <w:rPr>
          <w:rFonts w:ascii="Times New Roman" w:hAnsi="Times New Roman" w:cs="Times New Roman"/>
          <w:color w:val="000000"/>
          <w:sz w:val="24"/>
          <w:szCs w:val="24"/>
        </w:rPr>
        <w:t>atlieka</w:t>
      </w:r>
      <w:proofErr w:type="spellEnd"/>
      <w:r w:rsidR="004A37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373A">
        <w:rPr>
          <w:rFonts w:ascii="Times New Roman" w:hAnsi="Times New Roman" w:cs="Times New Roman"/>
          <w:color w:val="000000"/>
          <w:sz w:val="24"/>
          <w:szCs w:val="24"/>
        </w:rPr>
        <w:t>psichologinius</w:t>
      </w:r>
      <w:proofErr w:type="spellEnd"/>
      <w:r w:rsidR="004A37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tyrimus</w:t>
      </w:r>
      <w:proofErr w:type="spellEnd"/>
      <w:r w:rsidR="00A26D2E" w:rsidRPr="00A26D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784C" w:rsidRDefault="00A26D2E" w:rsidP="003B45CF">
      <w:pPr>
        <w:spacing w:after="0" w:line="276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6.4.</w:t>
      </w:r>
      <w:r w:rsidR="004A37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373A" w:rsidRPr="004A373A">
        <w:rPr>
          <w:rFonts w:ascii="Times New Roman" w:hAnsi="Times New Roman" w:cs="Times New Roman"/>
          <w:b/>
          <w:color w:val="000000"/>
          <w:sz w:val="24"/>
          <w:szCs w:val="24"/>
        </w:rPr>
        <w:t>trečiosios</w:t>
      </w:r>
      <w:proofErr w:type="spellEnd"/>
      <w:r w:rsidR="004A373A" w:rsidRPr="004A37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A373A" w:rsidRPr="004A373A">
        <w:rPr>
          <w:rFonts w:ascii="Times New Roman" w:hAnsi="Times New Roman" w:cs="Times New Roman"/>
          <w:b/>
          <w:color w:val="000000"/>
          <w:sz w:val="24"/>
          <w:szCs w:val="24"/>
        </w:rPr>
        <w:t>kategorijos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373A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5F784C">
        <w:rPr>
          <w:rFonts w:ascii="Times New Roman" w:hAnsi="Times New Roman" w:cs="Times New Roman"/>
          <w:b/>
          <w:color w:val="000000"/>
          <w:sz w:val="24"/>
          <w:szCs w:val="24"/>
        </w:rPr>
        <w:t>sichologo</w:t>
      </w:r>
      <w:proofErr w:type="spellEnd"/>
      <w:r w:rsidRPr="005F7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darbo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turinys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26D2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psichologiškai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įvertina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vaiką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nustato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jo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sutrikimus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26D2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dirba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sutrikimus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mokymosi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negalias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turinč</w:t>
      </w:r>
      <w:r w:rsidR="005F784C">
        <w:rPr>
          <w:rFonts w:ascii="Times New Roman" w:hAnsi="Times New Roman" w:cs="Times New Roman"/>
          <w:color w:val="000000"/>
          <w:sz w:val="24"/>
          <w:szCs w:val="24"/>
        </w:rPr>
        <w:t>iais</w:t>
      </w:r>
      <w:proofErr w:type="spellEnd"/>
      <w:r w:rsid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784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784C">
        <w:rPr>
          <w:rFonts w:ascii="Times New Roman" w:hAnsi="Times New Roman" w:cs="Times New Roman"/>
          <w:color w:val="000000"/>
          <w:sz w:val="24"/>
          <w:szCs w:val="24"/>
        </w:rPr>
        <w:t>probl</w:t>
      </w:r>
      <w:r w:rsidR="003B45CF">
        <w:rPr>
          <w:rFonts w:ascii="Times New Roman" w:hAnsi="Times New Roman" w:cs="Times New Roman"/>
          <w:color w:val="000000"/>
          <w:sz w:val="24"/>
          <w:szCs w:val="24"/>
        </w:rPr>
        <w:t>emiškais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mokymosi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motyvacijos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elgesio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emocinių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bendravimo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problemų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turinčiais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vaikais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individualiai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3B45CF">
        <w:rPr>
          <w:rFonts w:ascii="Times New Roman" w:hAnsi="Times New Roman" w:cs="Times New Roman"/>
          <w:color w:val="000000"/>
          <w:sz w:val="24"/>
          <w:szCs w:val="24"/>
        </w:rPr>
        <w:t>rupėse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B45C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dirba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mokyklos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komisijoje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bendradarbiauja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kitais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specialistai</w:t>
      </w:r>
      <w:r w:rsidR="005F784C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784C">
        <w:rPr>
          <w:rFonts w:ascii="Times New Roman" w:hAnsi="Times New Roman" w:cs="Times New Roman"/>
          <w:color w:val="000000"/>
          <w:sz w:val="24"/>
          <w:szCs w:val="24"/>
        </w:rPr>
        <w:t>sprendžiant</w:t>
      </w:r>
      <w:proofErr w:type="spellEnd"/>
      <w:r w:rsid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vaikų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problemas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26D2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konsultuoja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tėvus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teisėtus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vaikų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atstovus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pedagogus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26D2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veda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užsiėmimus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tėvams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teisėtiems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vaikų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atstovams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pedagogams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atlieka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profesinį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kuravimą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26D2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psichologiškai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šviečia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tėvus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teisėtus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vaiko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atstovus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pedagogus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Be to,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esant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por</w:t>
      </w:r>
      <w:r w:rsidR="003B45CF">
        <w:rPr>
          <w:rFonts w:ascii="Times New Roman" w:hAnsi="Times New Roman" w:cs="Times New Roman"/>
          <w:color w:val="000000"/>
          <w:sz w:val="24"/>
          <w:szCs w:val="24"/>
        </w:rPr>
        <w:t>eikiui</w:t>
      </w:r>
      <w:proofErr w:type="spellEnd"/>
      <w:proofErr w:type="gramStart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ikimokyklinėje</w:t>
      </w:r>
      <w:proofErr w:type="spellEnd"/>
      <w:proofErr w:type="gram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ugdymo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įstaigoje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784C">
        <w:rPr>
          <w:rFonts w:ascii="Times New Roman" w:hAnsi="Times New Roman" w:cs="Times New Roman"/>
          <w:color w:val="000000"/>
          <w:sz w:val="24"/>
          <w:szCs w:val="24"/>
        </w:rPr>
        <w:t>koreguoja</w:t>
      </w:r>
      <w:proofErr w:type="spellEnd"/>
      <w:r w:rsid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784C">
        <w:rPr>
          <w:rFonts w:ascii="Times New Roman" w:hAnsi="Times New Roman" w:cs="Times New Roman"/>
          <w:color w:val="000000"/>
          <w:sz w:val="24"/>
          <w:szCs w:val="24"/>
        </w:rPr>
        <w:t>vaikų</w:t>
      </w:r>
      <w:proofErr w:type="spellEnd"/>
      <w:r w:rsid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784C">
        <w:rPr>
          <w:rFonts w:ascii="Times New Roman" w:hAnsi="Times New Roman" w:cs="Times New Roman"/>
          <w:color w:val="000000"/>
          <w:sz w:val="24"/>
          <w:szCs w:val="24"/>
        </w:rPr>
        <w:t>grupių</w:t>
      </w:r>
      <w:proofErr w:type="spellEnd"/>
      <w:r w:rsid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="003B45CF">
        <w:rPr>
          <w:rFonts w:ascii="Times New Roman" w:hAnsi="Times New Roman" w:cs="Times New Roman"/>
          <w:color w:val="000000"/>
          <w:sz w:val="24"/>
          <w:szCs w:val="24"/>
        </w:rPr>
        <w:t>rpasmeninius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santykius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atlieka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psichologinius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tyrimus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6D2E" w:rsidRDefault="00A26D2E" w:rsidP="003B45CF">
      <w:pPr>
        <w:spacing w:after="0" w:line="276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6.5</w:t>
      </w:r>
      <w:r w:rsidRPr="005F7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3B45CF">
        <w:rPr>
          <w:rFonts w:ascii="Times New Roman" w:hAnsi="Times New Roman" w:cs="Times New Roman"/>
          <w:b/>
          <w:color w:val="000000"/>
          <w:sz w:val="24"/>
          <w:szCs w:val="24"/>
        </w:rPr>
        <w:t>ketvirtosios</w:t>
      </w:r>
      <w:proofErr w:type="spellEnd"/>
      <w:r w:rsidR="003B45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b/>
          <w:color w:val="000000"/>
          <w:sz w:val="24"/>
          <w:szCs w:val="24"/>
        </w:rPr>
        <w:t>kategorijos</w:t>
      </w:r>
      <w:proofErr w:type="spellEnd"/>
      <w:r w:rsidR="003B45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b/>
          <w:color w:val="000000"/>
          <w:sz w:val="24"/>
          <w:szCs w:val="24"/>
        </w:rPr>
        <w:t>psichologo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darbo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turinys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26D2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psichologiškai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įvertina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vaiką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nustato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sutrikimus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26D2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dirba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sutrikimus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mokymosi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negalias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turinč</w:t>
      </w:r>
      <w:r w:rsidR="003B45CF">
        <w:rPr>
          <w:rFonts w:ascii="Times New Roman" w:hAnsi="Times New Roman" w:cs="Times New Roman"/>
          <w:color w:val="000000"/>
          <w:sz w:val="24"/>
          <w:szCs w:val="24"/>
        </w:rPr>
        <w:t>iais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problemiškais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elgesio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emocinių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bendravimo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problemų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turinčiais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vaikais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individualiai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grupėse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26D2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konsultuoja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tėvus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teisėtus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vaiko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atstovus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pedagogus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26D2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veda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užsiėmimus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tėvams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teisėtiems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vaiko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atstovams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pedagogams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26D2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dirba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ugdymo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įstaigos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bendruomene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26D2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atlieka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profesinį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kuravimą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veda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kvalifikacinius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seminarus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psichologams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26D2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psichologiškai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šviečia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tėvus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teisėtus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vaiko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atstovus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="003B45CF">
        <w:rPr>
          <w:rFonts w:ascii="Times New Roman" w:hAnsi="Times New Roman" w:cs="Times New Roman"/>
          <w:color w:val="000000"/>
          <w:sz w:val="24"/>
          <w:szCs w:val="24"/>
        </w:rPr>
        <w:t>dagogus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atlieka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psichologinius</w:t>
      </w:r>
      <w:r w:rsidRPr="00A26D2E">
        <w:rPr>
          <w:rFonts w:ascii="Times New Roman" w:hAnsi="Times New Roman" w:cs="Times New Roman"/>
          <w:color w:val="000000"/>
          <w:sz w:val="24"/>
          <w:szCs w:val="24"/>
        </w:rPr>
        <w:t>tyrimus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Be to,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esant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B45CF">
        <w:rPr>
          <w:rFonts w:ascii="Times New Roman" w:hAnsi="Times New Roman" w:cs="Times New Roman"/>
          <w:color w:val="000000"/>
          <w:sz w:val="24"/>
          <w:szCs w:val="24"/>
        </w:rPr>
        <w:t>oreikiui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ikimokyklinėje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ugdymo </w:t>
      </w:r>
      <w:proofErr w:type="spellStart"/>
      <w:r w:rsidR="005F784C">
        <w:rPr>
          <w:rFonts w:ascii="Times New Roman" w:hAnsi="Times New Roman" w:cs="Times New Roman"/>
          <w:color w:val="000000"/>
          <w:sz w:val="24"/>
          <w:szCs w:val="24"/>
        </w:rPr>
        <w:t>įstaigoje</w:t>
      </w:r>
      <w:proofErr w:type="spellEnd"/>
      <w:r w:rsid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784C">
        <w:rPr>
          <w:rFonts w:ascii="Times New Roman" w:hAnsi="Times New Roman" w:cs="Times New Roman"/>
          <w:color w:val="000000"/>
          <w:sz w:val="24"/>
          <w:szCs w:val="24"/>
        </w:rPr>
        <w:t>tarpininkauja</w:t>
      </w:r>
      <w:proofErr w:type="spellEnd"/>
      <w:r w:rsid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784C">
        <w:rPr>
          <w:rFonts w:ascii="Times New Roman" w:hAnsi="Times New Roman" w:cs="Times New Roman"/>
          <w:color w:val="000000"/>
          <w:sz w:val="24"/>
          <w:szCs w:val="24"/>
        </w:rPr>
        <w:t>sprendžiant</w:t>
      </w:r>
      <w:proofErr w:type="spellEnd"/>
      <w:r w:rsid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konfliktus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koreguoja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vaikų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grupių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tarpasmeninius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santykius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rengia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metodin</w:t>
      </w:r>
      <w:r w:rsidR="005F784C">
        <w:rPr>
          <w:rFonts w:ascii="Times New Roman" w:hAnsi="Times New Roman" w:cs="Times New Roman"/>
          <w:color w:val="000000"/>
          <w:sz w:val="24"/>
          <w:szCs w:val="24"/>
        </w:rPr>
        <w:t>es</w:t>
      </w:r>
      <w:proofErr w:type="spellEnd"/>
      <w:r w:rsid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784C">
        <w:rPr>
          <w:rFonts w:ascii="Times New Roman" w:hAnsi="Times New Roman" w:cs="Times New Roman"/>
          <w:color w:val="000000"/>
          <w:sz w:val="24"/>
          <w:szCs w:val="24"/>
        </w:rPr>
        <w:t>priemones</w:t>
      </w:r>
      <w:proofErr w:type="spellEnd"/>
      <w:r w:rsidR="005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leidinius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vadovėlius</w:t>
      </w:r>
      <w:proofErr w:type="spellEnd"/>
      <w:r w:rsidRPr="00A26D2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A26D2E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5F784C">
        <w:rPr>
          <w:rFonts w:ascii="Times New Roman" w:hAnsi="Times New Roman" w:cs="Times New Roman"/>
          <w:color w:val="000000"/>
          <w:sz w:val="24"/>
          <w:szCs w:val="24"/>
        </w:rPr>
        <w:t>lyvauja</w:t>
      </w:r>
      <w:proofErr w:type="spellEnd"/>
      <w:r w:rsid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784C">
        <w:rPr>
          <w:rFonts w:ascii="Times New Roman" w:hAnsi="Times New Roman" w:cs="Times New Roman"/>
          <w:color w:val="000000"/>
          <w:sz w:val="24"/>
          <w:szCs w:val="24"/>
        </w:rPr>
        <w:t>ekspertų</w:t>
      </w:r>
      <w:proofErr w:type="spellEnd"/>
      <w:r w:rsid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784C">
        <w:rPr>
          <w:rFonts w:ascii="Times New Roman" w:hAnsi="Times New Roman" w:cs="Times New Roman"/>
          <w:color w:val="000000"/>
          <w:sz w:val="24"/>
          <w:szCs w:val="24"/>
        </w:rPr>
        <w:t>komisijų</w:t>
      </w:r>
      <w:proofErr w:type="spellEnd"/>
      <w:r w:rsid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784C">
        <w:rPr>
          <w:rFonts w:ascii="Times New Roman" w:hAnsi="Times New Roman" w:cs="Times New Roman"/>
          <w:color w:val="000000"/>
          <w:sz w:val="24"/>
          <w:szCs w:val="24"/>
        </w:rPr>
        <w:t>darbe</w:t>
      </w:r>
      <w:proofErr w:type="spellEnd"/>
      <w:r w:rsidR="005F7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TEISĖS, PAREIGOS IR ATSAKOMYBĖ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Mokyklos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psichologas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turi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teisę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7.1.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Susipažinti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švietimo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įstaigoje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tvarko</w:t>
      </w:r>
      <w:r>
        <w:rPr>
          <w:rFonts w:ascii="Times New Roman" w:hAnsi="Times New Roman" w:cs="Times New Roman"/>
          <w:color w:val="000000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dokumentacija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vaikus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jų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grupes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Dalyvauti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švietimo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įstaigos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savivaldos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institucijos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metodinėje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veikloje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Stebėti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ugdymo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procesą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veiklų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papildomo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ugdymo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užsiėmimų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metu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7.4.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Kilus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konfliktui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tarp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švietimo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įstaigos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dar</w:t>
      </w:r>
      <w:r>
        <w:rPr>
          <w:rFonts w:ascii="Times New Roman" w:hAnsi="Times New Roman" w:cs="Times New Roman"/>
          <w:color w:val="000000"/>
          <w:sz w:val="24"/>
          <w:szCs w:val="24"/>
        </w:rPr>
        <w:t>buotojų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tėvų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teisėtų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vaiko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atstovų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psichologo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kreiptis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pagalbos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į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pedagogines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psicho</w:t>
      </w:r>
      <w:r>
        <w:rPr>
          <w:rFonts w:ascii="Times New Roman" w:hAnsi="Times New Roman" w:cs="Times New Roman"/>
          <w:color w:val="000000"/>
          <w:sz w:val="24"/>
          <w:szCs w:val="24"/>
        </w:rPr>
        <w:t>logines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tarnybas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Pedagoginį-</w:t>
      </w:r>
      <w:r w:rsidRPr="005F784C">
        <w:rPr>
          <w:rFonts w:ascii="Times New Roman" w:hAnsi="Times New Roman" w:cs="Times New Roman"/>
          <w:color w:val="000000"/>
          <w:sz w:val="24"/>
          <w:szCs w:val="24"/>
        </w:rPr>
        <w:t>psichologinį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centrą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7.5.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Gauti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mokslinę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metodinę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informacinę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paramą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iš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pedag</w:t>
      </w:r>
      <w:r w:rsidR="003B45CF">
        <w:rPr>
          <w:rFonts w:ascii="Times New Roman" w:hAnsi="Times New Roman" w:cs="Times New Roman"/>
          <w:color w:val="000000"/>
          <w:sz w:val="24"/>
          <w:szCs w:val="24"/>
        </w:rPr>
        <w:t>oginių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psichologinių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tarnybų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Pedagoginio-psichologinio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centro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7.6.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Dalyvauti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įvairiuose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mokslo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studijų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institucijų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vyk</w:t>
      </w:r>
      <w:r>
        <w:rPr>
          <w:rFonts w:ascii="Times New Roman" w:hAnsi="Times New Roman" w:cs="Times New Roman"/>
          <w:color w:val="000000"/>
          <w:sz w:val="24"/>
          <w:szCs w:val="24"/>
        </w:rPr>
        <w:t>domuose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tyrimų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projektuose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pagal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kompetenciją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jiems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vadovauti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7.7.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Pasirinkti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kvalifikacijos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tobulinimo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formas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laiką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specialistą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kuratorių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Mokyklos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psichologas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privalo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Konsultuoti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atlikti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psichologinį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įvertinimą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tyrimus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z w:val="24"/>
          <w:szCs w:val="24"/>
        </w:rPr>
        <w:t>fesinį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kuravimą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psichologinį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švietimą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pagal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savo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kvalifikaciją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įstaigos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poreikius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8.2.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Neperžengti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savo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kompetencijos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ribų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8.3.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Laikytis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profesinės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Psichologo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etikos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kodekso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reikalavimų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supažindinti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įstaigų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vadovus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8.4.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Atlikdamas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psichologinį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įvertinimą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vadovaut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Lietuvos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psichologų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sąjungos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standartizuotų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psichologinio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įvertinimo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metodikų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reglamentu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8.5.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Žinoti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psichologo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darbą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reglamentuojančius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dokumentus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jais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vadovautis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8.6.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Nuolat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tobulinti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kvalifikaciją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8.7.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Pagal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profesinę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kompetenciją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pateikti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psichologinio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įvertinimo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išvadas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rekomendacijas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dėl</w:t>
      </w:r>
      <w:proofErr w:type="spellEnd"/>
      <w:proofErr w:type="gram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vaikų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ugdymo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tėvams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teisėtiems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vaiko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atstovams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pedag</w:t>
      </w:r>
      <w:r>
        <w:rPr>
          <w:rFonts w:ascii="Times New Roman" w:hAnsi="Times New Roman" w:cs="Times New Roman"/>
          <w:color w:val="000000"/>
          <w:sz w:val="24"/>
          <w:szCs w:val="24"/>
        </w:rPr>
        <w:t>ogams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švietimo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įstaigų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vadovams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8.8.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Įforminti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gautus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tyrimų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duomenis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pagal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naudojamos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metod</w:t>
      </w:r>
      <w:r w:rsidR="005C1162">
        <w:rPr>
          <w:rFonts w:ascii="Times New Roman" w:hAnsi="Times New Roman" w:cs="Times New Roman"/>
          <w:color w:val="000000"/>
          <w:sz w:val="24"/>
          <w:szCs w:val="24"/>
        </w:rPr>
        <w:t>ikos</w:t>
      </w:r>
      <w:proofErr w:type="spellEnd"/>
      <w:r w:rsidR="005C1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1162">
        <w:rPr>
          <w:rFonts w:ascii="Times New Roman" w:hAnsi="Times New Roman" w:cs="Times New Roman"/>
          <w:color w:val="000000"/>
          <w:sz w:val="24"/>
          <w:szCs w:val="24"/>
        </w:rPr>
        <w:t>reikalavimus</w:t>
      </w:r>
      <w:proofErr w:type="spellEnd"/>
      <w:r w:rsidR="005C11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C1162">
        <w:rPr>
          <w:rFonts w:ascii="Times New Roman" w:hAnsi="Times New Roman" w:cs="Times New Roman"/>
          <w:color w:val="000000"/>
          <w:sz w:val="24"/>
          <w:szCs w:val="24"/>
        </w:rPr>
        <w:t>užtikrinti</w:t>
      </w:r>
      <w:proofErr w:type="spellEnd"/>
      <w:r w:rsidR="005C1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jų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konfidencialumą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saugoti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juos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kol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vaikas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yra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šioje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švietimo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įstaigoje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perduoti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juos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kitam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psichologui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ateinančiam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dirbti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į </w:t>
      </w:r>
      <w:proofErr w:type="spellStart"/>
      <w:proofErr w:type="gram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jo</w:t>
      </w:r>
      <w:proofErr w:type="spellEnd"/>
      <w:proofErr w:type="gram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vietą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arba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sunaikinti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kai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perdavimas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neįmanomas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8.9.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Tvarkyti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darbo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dokumentaciją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individualių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konsultacijų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žurnalą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vaikų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bylas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planuoti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darbą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metams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mėnesiui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savaitei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Kuratorius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pildo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profesin</w:t>
      </w:r>
      <w:r w:rsidR="003B45CF">
        <w:rPr>
          <w:rFonts w:ascii="Times New Roman" w:hAnsi="Times New Roman" w:cs="Times New Roman"/>
          <w:color w:val="000000"/>
          <w:sz w:val="24"/>
          <w:szCs w:val="24"/>
        </w:rPr>
        <w:t>io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kuravimo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žurnalą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kurį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saugo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kuruojamasis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8.10.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Psichologai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asistentai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psichologai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privalo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susirasti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kuratorių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dirbantį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švietimo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įstaigoje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suderinti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savo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pasirinkimą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įstaigos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kuriai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jie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pavaldūs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vadovu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Mokyklos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psichologas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atsako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666A8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9.1.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Už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aptarnaujamos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įstaigos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klientams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teikiamos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B45CF">
        <w:rPr>
          <w:rFonts w:ascii="Times New Roman" w:hAnsi="Times New Roman" w:cs="Times New Roman"/>
          <w:color w:val="000000"/>
          <w:sz w:val="24"/>
          <w:szCs w:val="24"/>
        </w:rPr>
        <w:t>sichologinės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pagalbos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kokybę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rezultatus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pagal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turimą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išsilavinimą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kvalifikaciją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666A8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9.2.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Už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kreipimąsi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pagalbos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į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pedagogines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psicho</w:t>
      </w:r>
      <w:r w:rsidR="006666A8">
        <w:rPr>
          <w:rFonts w:ascii="Times New Roman" w:hAnsi="Times New Roman" w:cs="Times New Roman"/>
          <w:color w:val="000000"/>
          <w:sz w:val="24"/>
          <w:szCs w:val="24"/>
        </w:rPr>
        <w:t>logines</w:t>
      </w:r>
      <w:proofErr w:type="spellEnd"/>
      <w:r w:rsidR="00666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66A8">
        <w:rPr>
          <w:rFonts w:ascii="Times New Roman" w:hAnsi="Times New Roman" w:cs="Times New Roman"/>
          <w:color w:val="000000"/>
          <w:sz w:val="24"/>
          <w:szCs w:val="24"/>
        </w:rPr>
        <w:t>tarnybas</w:t>
      </w:r>
      <w:proofErr w:type="spellEnd"/>
      <w:r w:rsidR="00666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66A8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="00666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66A8">
        <w:rPr>
          <w:rFonts w:ascii="Times New Roman" w:hAnsi="Times New Roman" w:cs="Times New Roman"/>
          <w:color w:val="000000"/>
          <w:sz w:val="24"/>
          <w:szCs w:val="24"/>
        </w:rPr>
        <w:t>Pedagoginį-</w:t>
      </w:r>
      <w:r w:rsidRPr="005F784C">
        <w:rPr>
          <w:rFonts w:ascii="Times New Roman" w:hAnsi="Times New Roman" w:cs="Times New Roman"/>
          <w:color w:val="000000"/>
          <w:sz w:val="24"/>
          <w:szCs w:val="24"/>
        </w:rPr>
        <w:t>psichologinį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centrą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kai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iškyla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konfliktas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tarp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psichologo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klien</w:t>
      </w:r>
      <w:r w:rsidR="003B45C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, tarp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psichologo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5CF">
        <w:rPr>
          <w:rFonts w:ascii="Times New Roman" w:hAnsi="Times New Roman" w:cs="Times New Roman"/>
          <w:color w:val="000000"/>
          <w:sz w:val="24"/>
          <w:szCs w:val="24"/>
        </w:rPr>
        <w:t>mokyklos</w:t>
      </w:r>
      <w:proofErr w:type="spellEnd"/>
      <w:r w:rsidR="003B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bendruomenės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, tarp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psichologo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vadovo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pan. </w:t>
      </w:r>
    </w:p>
    <w:p w:rsidR="005F784C" w:rsidRDefault="005F784C" w:rsidP="003B45CF">
      <w:pPr>
        <w:spacing w:after="0" w:line="276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9.3.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Už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profesinės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Psichologo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etikos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kodekso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84C">
        <w:rPr>
          <w:rFonts w:ascii="Times New Roman" w:hAnsi="Times New Roman" w:cs="Times New Roman"/>
          <w:color w:val="000000"/>
          <w:sz w:val="24"/>
          <w:szCs w:val="24"/>
        </w:rPr>
        <w:t>laikymąsi</w:t>
      </w:r>
      <w:proofErr w:type="spellEnd"/>
      <w:r w:rsidRPr="005F7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784C" w:rsidRPr="00A26D2E" w:rsidRDefault="005F784C" w:rsidP="003B45CF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:rsidR="00A26D2E" w:rsidRPr="006666A8" w:rsidRDefault="006666A8" w:rsidP="003B45CF">
      <w:pPr>
        <w:pStyle w:val="Sraopastraipa"/>
        <w:spacing w:after="0" w:line="276" w:lineRule="auto"/>
        <w:ind w:left="709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</w:pPr>
      <w:r w:rsidRPr="00666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MOKYKLOS PSICHOLOGO DARBO ORGANIZAVIMAS</w:t>
      </w:r>
    </w:p>
    <w:p w:rsidR="00A26D2E" w:rsidRDefault="00A26D2E" w:rsidP="003B45C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6666A8" w:rsidRPr="005C1162" w:rsidRDefault="006666A8" w:rsidP="003B4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</w:t>
      </w:r>
      <w:r w:rsidR="00714F26"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0</w:t>
      </w:r>
      <w:r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 Mokyklos psichologo darbo laikas per savaitę paskirstomas taip:</w:t>
      </w:r>
    </w:p>
    <w:p w:rsidR="006666A8" w:rsidRPr="005C1162" w:rsidRDefault="006666A8" w:rsidP="003B4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50% (20 val.) psichologiniam konsultavimui, įvertinimui, tyrimui;</w:t>
      </w:r>
    </w:p>
    <w:p w:rsidR="006666A8" w:rsidRPr="005C1162" w:rsidRDefault="006666A8" w:rsidP="003B4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30% (12 val.) duomenims ir dokumentams tv</w:t>
      </w:r>
      <w:r w:rsidR="00714F26"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arkyti, rekomendacijoms rengti, konsultacijoms, </w:t>
      </w:r>
      <w:r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paskaitoms, susirinkimams, p</w:t>
      </w:r>
      <w:r w:rsidR="00714F26"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osėdžiams pasiruošti ir pan. </w:t>
      </w:r>
      <w:r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20% (8val.) profesiniam kuravimui, konsultavimuisi su kolegomis.</w:t>
      </w:r>
    </w:p>
    <w:p w:rsidR="006666A8" w:rsidRPr="005C1162" w:rsidRDefault="00714F26" w:rsidP="003B4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lastRenderedPageBreak/>
        <w:t>11</w:t>
      </w:r>
      <w:r w:rsidR="006666A8"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 Mokyklos psichologas, vadovaudamasis paraiškomis, planu</w:t>
      </w:r>
      <w:r w:rsid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oja konsultacijų laiką. Jis (20</w:t>
      </w:r>
      <w:r w:rsidR="006666A8"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val.) turi būti suderintas su švietimo ir vaikų globos įstaigos taryba, </w:t>
      </w:r>
      <w:r w:rsid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patvirtintas įstaigos vadovo ir </w:t>
      </w:r>
      <w:r w:rsidR="006666A8"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iškabintas informacinėje lentoje arba ant kabineto durų.</w:t>
      </w:r>
    </w:p>
    <w:p w:rsidR="006666A8" w:rsidRPr="005C1162" w:rsidRDefault="00714F26" w:rsidP="003B4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12</w:t>
      </w:r>
      <w:r w:rsidR="006666A8"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 Atsižvelgęs į įstaigos bendruomenės poreikius, mo</w:t>
      </w:r>
      <w:r w:rsid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kyklos psichologas numato darbo </w:t>
      </w:r>
      <w:r w:rsidR="006666A8"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kryptis mokslo metams. Rekomenduojamos šios praktinio darbo kryptys:</w:t>
      </w:r>
    </w:p>
    <w:p w:rsidR="006666A8" w:rsidRPr="005C1162" w:rsidRDefault="00714F26" w:rsidP="003B4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12</w:t>
      </w:r>
      <w:r w:rsidR="006666A8"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.1. Ikimokyklinio ugdymo grupėje – darbas su vaikais,</w:t>
      </w:r>
      <w:r w:rsid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turinčiais vystymosi sutrikimų, </w:t>
      </w:r>
      <w:r w:rsidR="005C1162"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darbas su vaikais, turinčiais elgesio, emocinių, bendravimo problemų.</w:t>
      </w:r>
    </w:p>
    <w:p w:rsidR="006666A8" w:rsidRPr="005C1162" w:rsidRDefault="00714F26" w:rsidP="003B4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12</w:t>
      </w:r>
      <w:r w:rsidR="006666A8"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.2. Priešmokyklinio ugdymo grupėje, klasėje – pasirengi</w:t>
      </w:r>
      <w:r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mo mokyklai įvertinimas, darbas </w:t>
      </w:r>
      <w:r w:rsidR="006666A8" w:rsidRPr="005C116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su vaikais, turinčiais elgesio, emocinių, bendravimo problemų.</w:t>
      </w:r>
    </w:p>
    <w:p w:rsidR="00A26D2E" w:rsidRPr="005059AD" w:rsidRDefault="00A26D2E" w:rsidP="003B4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A26D2E" w:rsidRDefault="00A26D2E" w:rsidP="003B4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  <w:r w:rsidRPr="005059AD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Susipažinau ir sutinku</w:t>
      </w:r>
      <w:r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:</w:t>
      </w:r>
    </w:p>
    <w:p w:rsidR="00A26D2E" w:rsidRPr="005059AD" w:rsidRDefault="00A26D2E" w:rsidP="003B4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A26D2E" w:rsidRPr="00837554" w:rsidRDefault="00A26D2E" w:rsidP="003B45C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</w:t>
      </w:r>
    </w:p>
    <w:p w:rsidR="00A26D2E" w:rsidRDefault="00A26D2E" w:rsidP="003B45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 xml:space="preserve">    </w:t>
      </w:r>
      <w:r w:rsidRPr="00816695"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(</w:t>
      </w: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vardas, pavardė, parašas)</w:t>
      </w:r>
    </w:p>
    <w:p w:rsidR="00A26D2E" w:rsidRPr="00816695" w:rsidRDefault="00A26D2E" w:rsidP="003B45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</w:p>
    <w:p w:rsidR="00A26D2E" w:rsidRDefault="00A26D2E" w:rsidP="003B45CF">
      <w:pPr>
        <w:spacing w:after="0" w:line="240" w:lineRule="auto"/>
        <w:jc w:val="both"/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Data</w:t>
      </w:r>
      <w:r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 xml:space="preserve"> _____________</w:t>
      </w:r>
    </w:p>
    <w:p w:rsidR="007C1FBB" w:rsidRDefault="007C1FBB" w:rsidP="003B45CF">
      <w:pPr>
        <w:jc w:val="both"/>
      </w:pPr>
    </w:p>
    <w:p w:rsidR="00714F26" w:rsidRDefault="00714F26" w:rsidP="003B45CF">
      <w:pPr>
        <w:jc w:val="both"/>
      </w:pPr>
    </w:p>
    <w:p w:rsidR="00714F26" w:rsidRDefault="00714F26" w:rsidP="003B4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  <w:r w:rsidRPr="005059AD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Susipažinau ir sutinku</w:t>
      </w:r>
      <w:r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:</w:t>
      </w:r>
    </w:p>
    <w:p w:rsidR="00714F26" w:rsidRPr="005059AD" w:rsidRDefault="00714F26" w:rsidP="003B4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714F26" w:rsidRPr="00837554" w:rsidRDefault="00714F26" w:rsidP="003B45C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</w:t>
      </w:r>
    </w:p>
    <w:p w:rsidR="00714F26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 xml:space="preserve">    </w:t>
      </w:r>
      <w:r w:rsidRPr="00816695"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(</w:t>
      </w: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vardas, pavardė, parašas)</w:t>
      </w:r>
    </w:p>
    <w:p w:rsidR="00714F26" w:rsidRPr="00816695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</w:p>
    <w:p w:rsidR="00714F26" w:rsidRDefault="00714F26" w:rsidP="00714F26">
      <w:pPr>
        <w:spacing w:after="0" w:line="240" w:lineRule="auto"/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Data</w:t>
      </w:r>
      <w:r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 xml:space="preserve"> _____________</w:t>
      </w:r>
    </w:p>
    <w:p w:rsidR="00714F26" w:rsidRDefault="00714F26" w:rsidP="00714F26"/>
    <w:p w:rsidR="00714F26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  <w:r w:rsidRPr="005059AD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Susipažinau ir sutinku</w:t>
      </w:r>
      <w:r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:</w:t>
      </w:r>
    </w:p>
    <w:p w:rsidR="00714F26" w:rsidRPr="005059AD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714F26" w:rsidRPr="00837554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</w:t>
      </w:r>
    </w:p>
    <w:p w:rsidR="00714F26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 xml:space="preserve">    </w:t>
      </w:r>
      <w:r w:rsidRPr="00816695"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(</w:t>
      </w: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vardas, pavardė, parašas)</w:t>
      </w:r>
    </w:p>
    <w:p w:rsidR="00714F26" w:rsidRPr="00816695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</w:p>
    <w:p w:rsidR="00714F26" w:rsidRDefault="00714F26" w:rsidP="00714F26">
      <w:pPr>
        <w:spacing w:after="0" w:line="240" w:lineRule="auto"/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Data</w:t>
      </w:r>
      <w:r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 xml:space="preserve"> _____________</w:t>
      </w:r>
    </w:p>
    <w:p w:rsidR="00714F26" w:rsidRDefault="00714F26" w:rsidP="00714F26"/>
    <w:p w:rsidR="00714F26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  <w:r w:rsidRPr="005059AD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Susipažinau ir sutinku</w:t>
      </w:r>
      <w:r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:</w:t>
      </w:r>
    </w:p>
    <w:p w:rsidR="00714F26" w:rsidRPr="005059AD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714F26" w:rsidRPr="00837554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</w:t>
      </w:r>
    </w:p>
    <w:p w:rsidR="00714F26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 xml:space="preserve">    </w:t>
      </w:r>
      <w:r w:rsidRPr="00816695"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(</w:t>
      </w: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vardas, pavardė, parašas)</w:t>
      </w:r>
    </w:p>
    <w:p w:rsidR="00714F26" w:rsidRPr="00816695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</w:p>
    <w:p w:rsidR="00714F26" w:rsidRDefault="00714F26" w:rsidP="00714F26">
      <w:pPr>
        <w:spacing w:after="0" w:line="240" w:lineRule="auto"/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Data</w:t>
      </w:r>
      <w:r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 xml:space="preserve"> _____________</w:t>
      </w:r>
    </w:p>
    <w:p w:rsidR="00714F26" w:rsidRDefault="00714F26" w:rsidP="00714F26"/>
    <w:p w:rsidR="00714F26" w:rsidRDefault="00714F26"/>
    <w:p w:rsidR="00714F26" w:rsidRDefault="00714F26"/>
    <w:sectPr w:rsidR="00714F26" w:rsidSect="00F56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33"/>
      <w:pgMar w:top="1134" w:right="567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D68" w:rsidRDefault="00EF2D68">
      <w:pPr>
        <w:spacing w:after="0" w:line="240" w:lineRule="auto"/>
      </w:pPr>
      <w:r>
        <w:separator/>
      </w:r>
    </w:p>
  </w:endnote>
  <w:endnote w:type="continuationSeparator" w:id="0">
    <w:p w:rsidR="00EF2D68" w:rsidRDefault="00EF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EF2D6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5600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6695" w:rsidRDefault="005C1162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F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6695" w:rsidRDefault="00EF2D6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EF2D6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D68" w:rsidRDefault="00EF2D68">
      <w:pPr>
        <w:spacing w:after="0" w:line="240" w:lineRule="auto"/>
      </w:pPr>
      <w:r>
        <w:separator/>
      </w:r>
    </w:p>
  </w:footnote>
  <w:footnote w:type="continuationSeparator" w:id="0">
    <w:p w:rsidR="00EF2D68" w:rsidRDefault="00EF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EF2D6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EF2D68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EF2D6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C2A02"/>
    <w:multiLevelType w:val="multilevel"/>
    <w:tmpl w:val="8818657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6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2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8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800"/>
      </w:pPr>
      <w:rPr>
        <w:rFonts w:hint="default"/>
        <w:color w:val="000000"/>
      </w:rPr>
    </w:lvl>
  </w:abstractNum>
  <w:abstractNum w:abstractNumId="1">
    <w:nsid w:val="71384982"/>
    <w:multiLevelType w:val="multilevel"/>
    <w:tmpl w:val="7DDAA5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2E"/>
    <w:rsid w:val="003B45CF"/>
    <w:rsid w:val="004A373A"/>
    <w:rsid w:val="005C1162"/>
    <w:rsid w:val="005F784C"/>
    <w:rsid w:val="006666A8"/>
    <w:rsid w:val="00714F26"/>
    <w:rsid w:val="007C1FBB"/>
    <w:rsid w:val="007D6684"/>
    <w:rsid w:val="00A26D2E"/>
    <w:rsid w:val="00C35F40"/>
    <w:rsid w:val="00E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73D0C-3CD8-48A1-858C-7EE1AB12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6D2E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6D2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A26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26D2E"/>
    <w:rPr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A26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26D2E"/>
    <w:rPr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5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5F4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6504</Words>
  <Characters>3708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2019-10-09T07:17:00Z</cp:lastPrinted>
  <dcterms:created xsi:type="dcterms:W3CDTF">2019-08-02T10:01:00Z</dcterms:created>
  <dcterms:modified xsi:type="dcterms:W3CDTF">2019-10-09T07:17:00Z</dcterms:modified>
</cp:coreProperties>
</file>